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 w:asciiTheme="minorAscii" w:hAnsiTheme="minorAscii" w:cstheme="minorBidi"/>
          <w:b/>
          <w:kern w:val="44"/>
          <w:sz w:val="32"/>
          <w:szCs w:val="24"/>
          <w:lang w:val="en-US" w:eastAsia="zh-CN" w:bidi="ar-SA"/>
        </w:rPr>
      </w:pPr>
      <w:r>
        <w:rPr>
          <w:rFonts w:hint="eastAsia" w:eastAsia="黑体" w:asciiTheme="minorAscii" w:hAnsiTheme="minorAscii" w:cstheme="minorBidi"/>
          <w:b/>
          <w:kern w:val="44"/>
          <w:sz w:val="32"/>
          <w:szCs w:val="24"/>
          <w:lang w:val="en-US" w:eastAsia="zh-CN" w:bidi="ar-SA"/>
        </w:rPr>
        <w:t>模块8  就业权益保护（A）</w:t>
      </w:r>
    </w:p>
    <w:p/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一、单</w:t>
      </w: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项选择题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根据《中华人民共和国劳动法》第二十一条的规定，劳动合同可以约定试用期。试用期最长不得超过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（    ）。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A.2个月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B.3个月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6个月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D.9个月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2.劳动法在各项制度安排中都特别重视劳动者和用人单位之间的合作，但同时国家的适当干预也是必要的，从而逐渐形成了（    ）三方合作的劳动关系调整机制。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A.劳动者、用人单位和法院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B.劳动者、用人单位和政府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C.用人单位、法院和政府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D.群众、用人单位和政府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3.中国当前处理劳动争议的机构为劳动争议调解委员会、地方劳动争议仲裁委员会和地方人民法院，程序为（  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A.申请—受理—调查—调解—制作调解协议书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B.申请—受理—调查—制作调解协议书—调解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C.申请—调查—受理—制作调解协议书—调解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D.申请—调查—受理—调解—制作调解协议书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4.劳动法在遵循保护劳动者合法权益原则和协调劳动关系原则的同时，还要遵循公平原则。公平原则的一个重要体现是（  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A.缴纳社会保险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按劳分配、同工同酬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C.是保护劳动者的合法权益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D.维护劳动关系的和谐稳定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我国目前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的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标准工作时间制度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是（    ）。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A.没有固定工作时间限制，原则保证劳动者每周至少休息1日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B.没有固定工作时间限制，原则保证劳动者每周至少休息2日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每天工作8小时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平均每周工作不超过40小时，并保证劳动者每周至少休息1日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每天工作8小时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平均每周工作不超过40小时，并保证劳动者每周至少休息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日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6.《中华人民共和国劳动合同法》第三十七条规定，劳动者（    ），可以解除劳动合同。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A.提前三十日以书面形式通知用人单位，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B.提前三日以书面形式通知用人单位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C.提前三十日以任意方式通知用人单位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D.提前三日以口头方式通知用人单位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7.学历在大学生求职的过程中起到非常重要的作用，可以说是求职的“敲门砖”，它是用人单位对求职者的初次认知来源。下列做法正确的是（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A.制作虚假简历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B.伪造学历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C.虚构经历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D.根据实际情况撰写简历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8.首先，《中华人民共和国劳动法》第四十一条规定，用人单位由于生产经营需要，经与工会和劳动者协商后可以延长工作时间，（  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A.一般每日不得超过1小时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B.一般每日不得超过2小时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C.一般每月不得超过10小时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D.一般每日不得超过20小时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9.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在工作时延长劳动时间的，应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当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支付不低于劳动者工资的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（    ）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的工资报酬。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A.100%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150%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C.200%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D.300%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10.中国当前处理劳动争议的机构为（  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A.劳动争议调解委员会、地方劳动争议仲裁委员会和地方人民法院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B.劳动争议调解委员会和地方劳动争议仲裁委员会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C.劳动争议调解委员会和地方人民法院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D.劳动争议调解委员会、地方劳动争议仲裁委员会和地方人民政府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二、多项选择题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1.毕业生获取信息权，应包括三方面的含义：（    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A.信息公开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B.信息及时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C.信息全面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D.信息透明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2.国家规定用人单位必须为员工缴纳社会保险，即我们通常说的五险，其中包括（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A.养老保险B.失业保险C.医疗保险D.工伤保险E.生育保险F.住房保险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劳动法的基本原则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有（        ）。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保护劳动者合法权益原则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B.自愿原则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协调劳动关系原则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公平原则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4.我国劳动法调整的劳动关系的范围包括以下方面：（        )。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A.企业、个体经济组织、民办非企业单位等组织的劳动关系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B.企业、个体经济组织、民办非企业单位等组织的非劳动关系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C.国家机关、事业单位、社会团体的劳动合同关系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D.国家机关、事业单位、社会团体的非劳动合同关系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5.高等学校在就业工作中的一个重要职责就是向用人单位推荐毕业生，这往往在很大程度上影响到用人单位对毕业生的取舍。毕业生享有被推荐权包含（    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A.如实推荐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B.公正推荐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C.及时推荐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D.择优推荐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三、判断题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1.我国劳动法规定：建立劳动关系应当订立劳动合同，劳动合同应当以书面形式订立，即应采用书面协议。                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2.劳动合同中约定了工作地点在北京，有一天单位要把员工调到上海，员工只能接受。                                                    （    ）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就业协议是大学生与用人单位双方相互选择，确定关系的协议，一般没有详尽的权利和义务规定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。                       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4.在社会活动中，虽然用人单位聘请试用期的职工并不是正式员工，因此，处于试用期的劳动者不享有权利。                                 （    ）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5.试用期内用人单位不用给劳动者缴纳社会保险。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四、简答题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1.简述劳动合同的必备内容。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2.简述签订劳动合同时应注意的事项。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五、论述题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请阐述毕业生的就业权利与义务。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br w:type="page"/>
      </w:r>
    </w:p>
    <w:p>
      <w:pPr>
        <w:jc w:val="center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eastAsia="黑体" w:asciiTheme="minorAscii" w:hAnsiTheme="minorAscii" w:cstheme="minorBidi"/>
          <w:b/>
          <w:kern w:val="44"/>
          <w:sz w:val="32"/>
          <w:szCs w:val="24"/>
          <w:lang w:val="en-US" w:eastAsia="zh-CN" w:bidi="ar-SA"/>
        </w:rPr>
        <w:t>模块8  就业权益保护（B）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一、单项选择题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1.劳动法在各项制度安排中都特别重视劳动者和用人单位之间的合作，但同时国家的适当干预也是必要的，从而逐渐形成了（    ）三方合作的劳动关系调整机制。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A.劳动者、用人单位和法院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B.劳动者、用人单位和政府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C.用人单位、法院和政府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D.群众、用人单位和政府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2.劳动法在遵循保护劳动者合法权益原则和协调劳动关系原则的同时，还要遵循公平原则。公平原则的一个重要体现是（  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A.缴纳社会保险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按劳分配、同工同酬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C.是保护劳动者的合法权益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D.维护劳动关系的和谐稳定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根据《中华人民共和国劳动法》第二十一条的规定，劳动合同可以约定试用期。试用期最长不得超过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（    ）。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A.2个月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B.3个月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6个月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D.9个月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4.中国当前处理劳动争议的机构为劳动争议调解委员会、地方劳动争议仲裁委员会和地方人民法院，程序为（  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A.申请—受理—调查—调解—制作调解协议书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B.申请—受理—调查—制作调解协议书—调解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C.申请—调查—受理—制作调解协议书—调解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D.申请—调查—受理—调解—制作调解协议书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5.《中华人民共和国劳动合同法》第三十七条规定，劳动者（    ），可以解除劳动合同。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A.提前三十日以书面形式通知用人单位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B.提前三日以书面形式通知用人单位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C.提前三十日以任意方式通知用人单位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D.提前三日以口头方式通知用人单位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6.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我国目前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的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标准工作时间制度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是 （    ）.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A.没有固定工作时间限制，原则保证劳动者每周至少休息1日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B.没有固定工作时间限制，原则保证劳动者每周至少休息2日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每天工作8小时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平均每周工作不超过40小时，并保证劳动者每周至少休息1日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每天工作8小时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平均每周工作不超过40小时，并保证劳动者每周至少休息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日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7.学历在大学生求职的过程中起到非常重要的作用，可以说是求职的“敲门砖”，它是用人单位对求职者的初次认知来源。下列做法正确的是（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A.制作虚假简历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B.伪造学历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C.虚构经历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D.根据实际情况撰写简历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8.中国当前处理劳动争议的机构为（  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A.劳动争议调解委员会、地方劳动争议仲裁委员会和地方人民法院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B.劳动争议调解委员会和地方劳动争议仲裁委员会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C.劳动争议调解委员会和地方人民法院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D.劳动争议调解委员会、地方劳动争议仲裁委员会和地方人民政府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9.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在工作时延长劳动时间，应支付不低于劳动者工资的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（    ）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的工资报酬。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A.100%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150%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C.200%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D.300%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10.首先，《中华人民共和国劳动法》第四十一条规定，用人单位由于生产经营需要，经与工会和劳动者协商后可以延长工作时间，（    ）。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A.一般每日不得超过1小时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B.一般每日不得超过2小时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C.一般每月不得超过10小时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D.一般每日不得超过20小时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11.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劳动法的基本原则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没有（    ）</w:t>
      </w:r>
    </w:p>
    <w:p>
      <w:pPr>
        <w:tabs>
          <w:tab w:val="left" w:pos="3688"/>
        </w:tabs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保护劳动者合法权益原则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B.自愿原则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协调劳动关系原则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公平原则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12.毕业生获取信息权，应包括三方面的含义，下列不属于这三方面的是（    ）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A.信息公开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B.信息及时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C.信息全面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D.信息透明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13.高等学校在就业工作中的一个重要职责就是向用人单位推荐毕业生，这往往在很大程度上影响到用人单位对毕业生的取舍。毕业生享有被推荐权不包含（    ）。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A.如实推荐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B.公正推荐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C.及时推荐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D.择优推荐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14.我国劳动法调整的劳动关系的范围不包括：（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A.企业、个体经济组织、民办非企业单位等组织的劳动关系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B.企业、个体经济组织、民办非企业单位等组织的非劳动关系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C.国家机关、事业单位、社会团体的劳动合同关系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D.国家机关、事业单位、社会团体的非劳动合同关系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15.国家规定用人单位必须为员工缴纳社会保险，即我们通常说的五险，其中不包括（    ）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A.养老保险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B.失业保险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C.医疗保险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D.工伤保险</w:t>
      </w:r>
    </w:p>
    <w:p>
      <w:pPr>
        <w:tabs>
          <w:tab w:val="left" w:pos="3688"/>
        </w:tabs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E.生育保险</w:t>
      </w: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F.住房保险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二、判断题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1..在社会活动中，虽然用人单位聘请试用期的职工并不是正式员工，因此，处于试用期的劳动者不享有权利。              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2.试用期内用人单位不用给劳动者缴纳社会保险。                （    ）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3.</w:t>
      </w: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就业协议是大学生与用人单位双方相互选择，确定关系的协议，一般没有详尽的权</w:t>
      </w:r>
    </w:p>
    <w:p>
      <w:pPr>
        <w:ind w:firstLine="480" w:firstLineChars="200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default" w:ascii="宋体" w:hAnsi="宋体" w:eastAsia="宋体" w:cs="宋体"/>
          <w:sz w:val="24"/>
          <w:szCs w:val="32"/>
          <w:lang w:val="en-US" w:eastAsia="zh-CN"/>
        </w:rPr>
        <w:t>利和义务规定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。                            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4我国劳动法规定：建立劳动关系应当订立劳动合同，劳动合同应当以书面形式订立，即应采用书面协议。                 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5.劳动合同中约定了工作地点在北京，有一天单位要把员工调到上海，员工只能接受。                                                     （    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三、简答题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1.请简述毕业生的就业权利。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2.请简述毕业生的就业义务。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四、论述题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请阐述劳动合同的必备内容和签订劳动合同时应注意的事项。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5Mzk1NDNhYjRhNWQyMmIyNDUxZmE5MmRlNGZjOGEifQ=="/>
  </w:docVars>
  <w:rsids>
    <w:rsidRoot w:val="4ADF4D76"/>
    <w:rsid w:val="2ED42CA5"/>
    <w:rsid w:val="3C553E04"/>
    <w:rsid w:val="422107B0"/>
    <w:rsid w:val="4ADF4D76"/>
    <w:rsid w:val="4CF55809"/>
    <w:rsid w:val="59992350"/>
    <w:rsid w:val="6C6C5CC1"/>
    <w:rsid w:val="758B03A7"/>
    <w:rsid w:val="79D8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eastAsia="黑体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643" w:firstLineChars="200"/>
      <w:jc w:val="left"/>
      <w:outlineLvl w:val="1"/>
    </w:pPr>
    <w:rPr>
      <w:rFonts w:ascii="Arial" w:hAnsi="Arial" w:eastAsia="黑体"/>
      <w:b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3341</Words>
  <Characters>3564</Characters>
  <Lines>0</Lines>
  <Paragraphs>0</Paragraphs>
  <TotalTime>1</TotalTime>
  <ScaleCrop>false</ScaleCrop>
  <LinksUpToDate>false</LinksUpToDate>
  <CharactersWithSpaces>4111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2023-06-08T11:09:00Z</dcterms:created>
  <dc:creator>于悦欣</dc:creator>
  <cp:lastModifiedBy>高文怡 15680099208</cp:lastModifiedBy>
  <dcterms:modified xsi:type="dcterms:W3CDTF">2023-06-08T14:55:27Z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E456A1DE67BF47FB88119107E34A066A_11</vt:lpwstr>
  </property>
</Properties>
</file>